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BE218" w14:textId="7C3B1303" w:rsidR="00847474" w:rsidRDefault="00847474" w:rsidP="008474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F6520A">
        <w:rPr>
          <w:b/>
          <w:noProof/>
          <w:sz w:val="24"/>
        </w:rPr>
        <w:t>2</w:t>
      </w:r>
      <w:r w:rsidR="003A2ECB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3445EE" w:rsidRPr="003445EE">
        <w:rPr>
          <w:b/>
          <w:noProof/>
          <w:sz w:val="24"/>
        </w:rPr>
        <w:t>C4-242264</w:t>
      </w:r>
    </w:p>
    <w:p w14:paraId="08B8B5EE" w14:textId="54D0AE9B" w:rsidR="00F246F7" w:rsidRPr="000F4E43" w:rsidRDefault="003A2ECB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3A2ECB">
        <w:rPr>
          <w:rFonts w:ascii="Arial" w:hAnsi="Arial"/>
          <w:b/>
          <w:noProof/>
          <w:sz w:val="24"/>
        </w:rPr>
        <w:t>Hyderabad, India; 27th – 31st May 2024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8500B5C" w:rsidR="00463675" w:rsidRPr="00B27156" w:rsidRDefault="00463675" w:rsidP="000F4E43">
      <w:pPr>
        <w:pStyle w:val="Title"/>
      </w:pPr>
      <w:r w:rsidRPr="00B27156">
        <w:t>Title:</w:t>
      </w:r>
      <w:r w:rsidRPr="00B27156">
        <w:tab/>
      </w:r>
      <w:bookmarkStart w:id="0" w:name="_Hlk155339468"/>
      <w:r w:rsidR="005B686A" w:rsidRPr="00B27156">
        <w:t xml:space="preserve">Reply </w:t>
      </w:r>
      <w:r w:rsidR="0001197A" w:rsidRPr="00B27156">
        <w:t xml:space="preserve">LS on </w:t>
      </w:r>
      <w:bookmarkEnd w:id="0"/>
      <w:r w:rsidR="00DA2D04" w:rsidRPr="00B27156">
        <w:rPr>
          <w:lang w:val="pt-BR"/>
        </w:rPr>
        <w:t>N32-f N32-c correlation</w:t>
      </w:r>
    </w:p>
    <w:p w14:paraId="65004854" w14:textId="25EFEF61" w:rsidR="00463675" w:rsidRPr="00B27156" w:rsidRDefault="00463675" w:rsidP="000F4E43">
      <w:pPr>
        <w:pStyle w:val="Title"/>
      </w:pPr>
      <w:r w:rsidRPr="00B27156">
        <w:t>Response to:</w:t>
      </w:r>
      <w:r w:rsidRPr="00B27156">
        <w:tab/>
      </w:r>
      <w:r w:rsidR="005B686A" w:rsidRPr="00B27156">
        <w:t>LS (</w:t>
      </w:r>
      <w:r w:rsidR="003A67E7" w:rsidRPr="003A67E7">
        <w:t xml:space="preserve">5GMRR </w:t>
      </w:r>
      <w:r w:rsidR="003A67E7">
        <w:t xml:space="preserve">Doc </w:t>
      </w:r>
      <w:r w:rsidR="003A67E7" w:rsidRPr="003A67E7">
        <w:t>45_08</w:t>
      </w:r>
      <w:r w:rsidR="003A67E7">
        <w:t>r1</w:t>
      </w:r>
      <w:r w:rsidR="005B686A" w:rsidRPr="00B27156">
        <w:t>)</w:t>
      </w:r>
      <w:r w:rsidR="0056665B" w:rsidRPr="00B27156">
        <w:t xml:space="preserve"> </w:t>
      </w:r>
      <w:r w:rsidRPr="00B27156">
        <w:t xml:space="preserve">on </w:t>
      </w:r>
      <w:bookmarkStart w:id="1" w:name="_Hlk155345065"/>
      <w:r w:rsidR="00DA2D04" w:rsidRPr="00B27156">
        <w:rPr>
          <w:lang w:val="pt-BR"/>
        </w:rPr>
        <w:t>N32-f N32-c correlation</w:t>
      </w:r>
      <w:r w:rsidR="005B686A" w:rsidRPr="00B27156">
        <w:rPr>
          <w:lang w:val="pt-BR"/>
        </w:rPr>
        <w:t xml:space="preserve"> from GSMA 5GMRR</w:t>
      </w:r>
    </w:p>
    <w:bookmarkEnd w:id="1"/>
    <w:p w14:paraId="56E3B846" w14:textId="1081A535" w:rsidR="00463675" w:rsidRPr="005C0A92" w:rsidRDefault="00463675" w:rsidP="000F4E43">
      <w:pPr>
        <w:pStyle w:val="Title"/>
      </w:pPr>
      <w:r w:rsidRPr="005C0A92">
        <w:t>Release:</w:t>
      </w:r>
      <w:r w:rsidRPr="005C0A92">
        <w:tab/>
      </w:r>
    </w:p>
    <w:p w14:paraId="792135A2" w14:textId="37148A49" w:rsidR="00463675" w:rsidRPr="005C0A92" w:rsidRDefault="00463675" w:rsidP="000F4E43">
      <w:pPr>
        <w:pStyle w:val="Title"/>
      </w:pPr>
      <w:r w:rsidRPr="005C0A92">
        <w:t>Work Item:</w:t>
      </w:r>
      <w:r w:rsidRPr="005C0A92">
        <w:tab/>
      </w:r>
    </w:p>
    <w:p w14:paraId="0A1390C0" w14:textId="77777777" w:rsidR="00463675" w:rsidRPr="005C0A9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B460632" w:rsidR="00463675" w:rsidRPr="00703903" w:rsidRDefault="00463675" w:rsidP="000F4E43">
      <w:pPr>
        <w:pStyle w:val="Source"/>
      </w:pPr>
      <w:r w:rsidRPr="00703903">
        <w:t>Source:</w:t>
      </w:r>
      <w:r w:rsidRPr="00703903">
        <w:tab/>
      </w:r>
      <w:r w:rsidR="005C0A92" w:rsidRPr="005B686A">
        <w:rPr>
          <w:b w:val="0"/>
          <w:bCs/>
        </w:rPr>
        <w:t>3GPP CT4</w:t>
      </w:r>
    </w:p>
    <w:p w14:paraId="6AF9910D" w14:textId="74D011F0" w:rsidR="00463675" w:rsidRPr="00703903" w:rsidRDefault="00463675" w:rsidP="000F4E43">
      <w:pPr>
        <w:pStyle w:val="Source"/>
      </w:pPr>
      <w:r w:rsidRPr="00703903">
        <w:t>To:</w:t>
      </w:r>
      <w:r w:rsidRPr="00703903">
        <w:tab/>
      </w:r>
      <w:r w:rsidR="005C0A92" w:rsidRPr="005B686A">
        <w:rPr>
          <w:b w:val="0"/>
          <w:bCs/>
        </w:rPr>
        <w:t>GSMA 5GMRR</w:t>
      </w:r>
    </w:p>
    <w:p w14:paraId="033E954A" w14:textId="176845D1" w:rsidR="00463675" w:rsidRPr="00703903" w:rsidRDefault="00463675" w:rsidP="000F4E43">
      <w:pPr>
        <w:pStyle w:val="Source"/>
      </w:pPr>
      <w:r w:rsidRPr="00703903">
        <w:t>Cc:</w:t>
      </w:r>
      <w:r w:rsidRPr="00703903">
        <w:tab/>
      </w:r>
      <w:r w:rsidR="005C0A92" w:rsidRPr="005B686A">
        <w:rPr>
          <w:b w:val="0"/>
          <w:bCs/>
        </w:rPr>
        <w:t>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F69FA8A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FBD7EC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B686A">
        <w:rPr>
          <w:bCs/>
        </w:rPr>
        <w:t>Mamdoh Shahin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6240CC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20F99">
        <w:rPr>
          <w:bCs/>
          <w:color w:val="0000FF"/>
        </w:rPr>
        <w:t>mamdoh.shahin</w:t>
      </w:r>
      <w:r w:rsidR="00BD7C35">
        <w:rPr>
          <w:bCs/>
          <w:color w:val="0000FF"/>
        </w:rPr>
        <w:t>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098AF8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F1F39" w:rsidRPr="008F1F39">
        <w:t>C4-242263</w:t>
      </w:r>
      <w:r w:rsidR="005B686A" w:rsidRPr="000B4A5E">
        <w:t xml:space="preserve"> [</w:t>
      </w:r>
      <w:r w:rsidR="008D5C4C" w:rsidRPr="000B4A5E">
        <w:t>3GPP </w:t>
      </w:r>
      <w:r w:rsidR="004A4BC3" w:rsidRPr="000B4A5E">
        <w:t>TS</w:t>
      </w:r>
      <w:r w:rsidR="008D5C4C" w:rsidRPr="000B4A5E">
        <w:t> </w:t>
      </w:r>
      <w:r w:rsidR="004A4BC3" w:rsidRPr="000B4A5E">
        <w:t>29.5</w:t>
      </w:r>
      <w:r w:rsidR="00681AFC" w:rsidRPr="000B4A5E">
        <w:t>73</w:t>
      </w:r>
      <w:r w:rsidR="004A4BC3" w:rsidRPr="000B4A5E">
        <w:t xml:space="preserve"> CR on</w:t>
      </w:r>
      <w:r w:rsidR="004A1883" w:rsidRPr="000B4A5E">
        <w:t xml:space="preserve"> N32-f N32-c correlation</w:t>
      </w:r>
      <w:r w:rsidR="005B686A" w:rsidRPr="000B4A5E">
        <w:t>].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34C51C5" w14:textId="2C071BCC" w:rsidR="007372C8" w:rsidRDefault="00A5211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A52119">
        <w:rPr>
          <w:rFonts w:ascii="Arial" w:hAnsi="Arial" w:cs="Arial"/>
        </w:rPr>
        <w:t xml:space="preserve">CT4 thanks GSMA </w:t>
      </w:r>
      <w:r w:rsidR="00322978">
        <w:rPr>
          <w:rFonts w:ascii="Arial" w:hAnsi="Arial" w:cs="Arial"/>
        </w:rPr>
        <w:t xml:space="preserve">5GMRR </w:t>
      </w:r>
      <w:r w:rsidRPr="00A52119">
        <w:rPr>
          <w:rFonts w:ascii="Arial" w:hAnsi="Arial" w:cs="Arial"/>
        </w:rPr>
        <w:t xml:space="preserve">for their </w:t>
      </w:r>
      <w:r w:rsidR="000F36C6" w:rsidRPr="000F36C6">
        <w:rPr>
          <w:rFonts w:ascii="Arial" w:hAnsi="Arial" w:cs="Arial"/>
        </w:rPr>
        <w:t>LS on N32-f N32-c correlation</w:t>
      </w:r>
      <w:r w:rsidR="00322978">
        <w:rPr>
          <w:rFonts w:ascii="Arial" w:hAnsi="Arial" w:cs="Arial"/>
        </w:rPr>
        <w:t xml:space="preserve"> asking </w:t>
      </w:r>
      <w:r w:rsidR="00322978" w:rsidRPr="00A1758F">
        <w:rPr>
          <w:rFonts w:ascii="Arial" w:hAnsi="Arial" w:cs="Arial"/>
        </w:rPr>
        <w:t>recommendation</w:t>
      </w:r>
      <w:r w:rsidR="00322978">
        <w:rPr>
          <w:rFonts w:ascii="Arial" w:hAnsi="Arial" w:cs="Arial"/>
        </w:rPr>
        <w:t>s</w:t>
      </w:r>
      <w:r w:rsidR="00322978" w:rsidRPr="00A1758F">
        <w:rPr>
          <w:rFonts w:ascii="Arial" w:hAnsi="Arial" w:cs="Arial"/>
        </w:rPr>
        <w:t xml:space="preserve"> on how correlation</w:t>
      </w:r>
      <w:r w:rsidR="00322978">
        <w:rPr>
          <w:rFonts w:ascii="Arial" w:hAnsi="Arial" w:cs="Arial"/>
        </w:rPr>
        <w:t xml:space="preserve"> between the N32-c and N32-f connections</w:t>
      </w:r>
      <w:r w:rsidR="00322978" w:rsidRPr="00A1758F">
        <w:rPr>
          <w:rFonts w:ascii="Arial" w:hAnsi="Arial" w:cs="Arial"/>
        </w:rPr>
        <w:t xml:space="preserve"> should be achieved</w:t>
      </w:r>
      <w:r w:rsidR="00EB4FA6">
        <w:rPr>
          <w:rFonts w:ascii="Arial" w:hAnsi="Arial" w:cs="Arial"/>
        </w:rPr>
        <w:t xml:space="preserve">. </w:t>
      </w:r>
    </w:p>
    <w:p w14:paraId="5033C0E8" w14:textId="77777777" w:rsidR="00322978" w:rsidRDefault="0032297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26F6248" w14:textId="1A4C48F1" w:rsidR="0031020F" w:rsidRDefault="00322978" w:rsidP="005B686A">
      <w:pPr>
        <w:pStyle w:val="Header"/>
        <w:tabs>
          <w:tab w:val="clear" w:pos="4153"/>
          <w:tab w:val="clear" w:pos="8306"/>
        </w:tabs>
        <w:rPr>
          <w:rFonts w:ascii="Arial" w:eastAsia="Arial" w:hAnsi="Arial" w:cs="Arial"/>
          <w:lang w:val="en-US"/>
        </w:rPr>
      </w:pPr>
      <w:r>
        <w:rPr>
          <w:rFonts w:ascii="Arial" w:eastAsia="Arial" w:hAnsi="Arial" w:cs="Arial"/>
          <w:lang w:val="en-US"/>
        </w:rPr>
        <w:t xml:space="preserve">As defined in </w:t>
      </w:r>
      <w:r w:rsidR="00D677BB">
        <w:rPr>
          <w:rFonts w:ascii="Arial" w:eastAsia="Arial" w:hAnsi="Arial" w:cs="Arial"/>
          <w:lang w:val="en-US"/>
        </w:rPr>
        <w:t xml:space="preserve">3GPP TS </w:t>
      </w:r>
      <w:r w:rsidR="00B5222C">
        <w:rPr>
          <w:rFonts w:ascii="Arial" w:eastAsia="Arial" w:hAnsi="Arial" w:cs="Arial"/>
          <w:lang w:val="en-US"/>
        </w:rPr>
        <w:t>29.573,</w:t>
      </w:r>
      <w:r w:rsidR="00D677BB">
        <w:rPr>
          <w:rFonts w:ascii="Arial" w:eastAsia="Arial" w:hAnsi="Arial" w:cs="Arial"/>
          <w:lang w:val="en-US"/>
        </w:rPr>
        <w:t xml:space="preserve"> </w:t>
      </w:r>
      <w:r>
        <w:rPr>
          <w:rFonts w:ascii="Arial" w:eastAsia="Arial" w:hAnsi="Arial" w:cs="Arial"/>
          <w:lang w:val="en-US"/>
        </w:rPr>
        <w:t xml:space="preserve">when using TLS security, an </w:t>
      </w:r>
      <w:r w:rsidR="00D677BB">
        <w:rPr>
          <w:rFonts w:ascii="Arial" w:eastAsia="Arial" w:hAnsi="Arial" w:cs="Arial"/>
          <w:lang w:val="en-US"/>
        </w:rPr>
        <w:t>N32</w:t>
      </w:r>
      <w:r w:rsidR="00B5222C">
        <w:rPr>
          <w:rFonts w:ascii="Arial" w:eastAsia="Arial" w:hAnsi="Arial" w:cs="Arial"/>
          <w:lang w:val="en-US"/>
        </w:rPr>
        <w:t>-c</w:t>
      </w:r>
      <w:r w:rsidR="00D677BB">
        <w:rPr>
          <w:rFonts w:ascii="Arial" w:eastAsia="Arial" w:hAnsi="Arial" w:cs="Arial"/>
          <w:lang w:val="en-US"/>
        </w:rPr>
        <w:t xml:space="preserve"> context </w:t>
      </w:r>
      <w:r w:rsidR="00B5222C" w:rsidRPr="00B5222C">
        <w:rPr>
          <w:rFonts w:ascii="Arial" w:eastAsia="Arial" w:hAnsi="Arial" w:cs="Arial"/>
          <w:lang w:val="en-US"/>
        </w:rPr>
        <w:t>is set up at the SEPP</w:t>
      </w:r>
      <w:r>
        <w:rPr>
          <w:rFonts w:ascii="Arial" w:eastAsia="Arial" w:hAnsi="Arial" w:cs="Arial"/>
          <w:lang w:val="en-US"/>
        </w:rPr>
        <w:t>s</w:t>
      </w:r>
      <w:r w:rsidR="00B5222C" w:rsidRPr="00B5222C">
        <w:rPr>
          <w:rFonts w:ascii="Arial" w:eastAsia="Arial" w:hAnsi="Arial" w:cs="Arial"/>
          <w:lang w:val="en-US"/>
        </w:rPr>
        <w:t xml:space="preserve"> after the Security Capability Exchange procedure is finalized. It defines the security capability that is mutually agreed and effective </w:t>
      </w:r>
      <w:r w:rsidR="00160B6C">
        <w:rPr>
          <w:rFonts w:ascii="Arial" w:eastAsia="Arial" w:hAnsi="Arial" w:cs="Arial"/>
          <w:lang w:val="en-US"/>
        </w:rPr>
        <w:t>between</w:t>
      </w:r>
      <w:r w:rsidR="00160B6C" w:rsidRPr="00B5222C">
        <w:rPr>
          <w:rFonts w:ascii="Arial" w:eastAsia="Arial" w:hAnsi="Arial" w:cs="Arial"/>
          <w:lang w:val="en-US"/>
        </w:rPr>
        <w:t xml:space="preserve"> </w:t>
      </w:r>
      <w:r w:rsidR="00B5222C" w:rsidRPr="00B5222C">
        <w:rPr>
          <w:rFonts w:ascii="Arial" w:eastAsia="Arial" w:hAnsi="Arial" w:cs="Arial"/>
          <w:lang w:val="en-US"/>
        </w:rPr>
        <w:t>the c</w:t>
      </w:r>
      <w:r w:rsidR="00A8496D">
        <w:rPr>
          <w:rFonts w:ascii="Arial" w:eastAsia="Arial" w:hAnsi="Arial" w:cs="Arial"/>
          <w:lang w:val="en-US"/>
        </w:rPr>
        <w:t>-</w:t>
      </w:r>
      <w:r w:rsidR="00B5222C" w:rsidRPr="00B5222C">
        <w:rPr>
          <w:rFonts w:ascii="Arial" w:eastAsia="Arial" w:hAnsi="Arial" w:cs="Arial"/>
          <w:lang w:val="en-US"/>
        </w:rPr>
        <w:t>SEPP and the p</w:t>
      </w:r>
      <w:r w:rsidR="00A8496D">
        <w:rPr>
          <w:rFonts w:ascii="Arial" w:eastAsia="Arial" w:hAnsi="Arial" w:cs="Arial"/>
          <w:lang w:val="en-US"/>
        </w:rPr>
        <w:t>-</w:t>
      </w:r>
      <w:r w:rsidR="00B5222C" w:rsidRPr="00B5222C">
        <w:rPr>
          <w:rFonts w:ascii="Arial" w:eastAsia="Arial" w:hAnsi="Arial" w:cs="Arial"/>
          <w:lang w:val="en-US"/>
        </w:rPr>
        <w:t>SEPP.</w:t>
      </w:r>
      <w:r w:rsidR="00FB2BCB">
        <w:rPr>
          <w:rFonts w:ascii="Arial" w:eastAsia="Arial" w:hAnsi="Arial" w:cs="Arial"/>
          <w:lang w:val="en-US"/>
        </w:rPr>
        <w:t xml:space="preserve"> </w:t>
      </w:r>
    </w:p>
    <w:p w14:paraId="2FE07790" w14:textId="6158C475" w:rsidR="0022422D" w:rsidRPr="005B686A" w:rsidRDefault="0022422D" w:rsidP="005B686A">
      <w:pPr>
        <w:pStyle w:val="Header"/>
        <w:tabs>
          <w:tab w:val="clear" w:pos="4153"/>
          <w:tab w:val="clear" w:pos="8306"/>
        </w:tabs>
        <w:rPr>
          <w:rFonts w:ascii="Arial" w:eastAsia="Arial" w:hAnsi="Arial" w:cs="Arial"/>
          <w:lang w:val="en-US"/>
        </w:rPr>
      </w:pPr>
      <w:r>
        <w:rPr>
          <w:rFonts w:ascii="Arial" w:eastAsia="Arial" w:hAnsi="Arial" w:cs="Arial"/>
          <w:lang w:val="en-US"/>
        </w:rPr>
        <w:t xml:space="preserve">CT4 agrees that </w:t>
      </w:r>
      <w:r w:rsidRPr="0022422D">
        <w:rPr>
          <w:rFonts w:ascii="Arial" w:eastAsia="Arial" w:hAnsi="Arial" w:cs="Arial"/>
          <w:lang w:val="en-US"/>
        </w:rPr>
        <w:t xml:space="preserve">correlation </w:t>
      </w:r>
      <w:r>
        <w:rPr>
          <w:rFonts w:ascii="Arial" w:eastAsia="Arial" w:hAnsi="Arial" w:cs="Arial"/>
          <w:lang w:val="en-US"/>
        </w:rPr>
        <w:t xml:space="preserve">between N32-c connection and N32-f connections </w:t>
      </w:r>
      <w:r w:rsidRPr="0022422D">
        <w:rPr>
          <w:rFonts w:ascii="Arial" w:eastAsia="Arial" w:hAnsi="Arial" w:cs="Arial"/>
          <w:lang w:val="en-US"/>
        </w:rPr>
        <w:t>is necessary</w:t>
      </w:r>
      <w:r w:rsidR="004A4BC3">
        <w:rPr>
          <w:rFonts w:ascii="Arial" w:eastAsia="Arial" w:hAnsi="Arial" w:cs="Arial"/>
          <w:lang w:val="en-US"/>
        </w:rPr>
        <w:t xml:space="preserve"> and </w:t>
      </w:r>
      <w:r w:rsidRPr="0022422D">
        <w:rPr>
          <w:rFonts w:ascii="Arial" w:eastAsia="Arial" w:hAnsi="Arial" w:cs="Arial"/>
          <w:lang w:val="en-US"/>
        </w:rPr>
        <w:t>has agreed the attached CR correcting this gap</w:t>
      </w:r>
      <w:r>
        <w:rPr>
          <w:rFonts w:ascii="Arial" w:eastAsia="Arial" w:hAnsi="Arial" w:cs="Arial"/>
          <w:lang w:val="en-US"/>
        </w:rPr>
        <w:t>.</w:t>
      </w:r>
    </w:p>
    <w:p w14:paraId="5FEA9C6D" w14:textId="77777777" w:rsidR="00FB2BCB" w:rsidRPr="000F4E43" w:rsidRDefault="00FB2BC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78BA9E9" w:rsidR="00463675" w:rsidRPr="00EF42C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EF42CE">
        <w:rPr>
          <w:rFonts w:ascii="Arial" w:hAnsi="Arial" w:cs="Arial"/>
          <w:b/>
        </w:rPr>
        <w:t xml:space="preserve">To </w:t>
      </w:r>
      <w:r w:rsidR="00391503" w:rsidRPr="00EF42CE">
        <w:rPr>
          <w:rFonts w:ascii="Arial" w:hAnsi="Arial" w:cs="Arial"/>
          <w:b/>
        </w:rPr>
        <w:t>GSMA NG 5GMRR</w:t>
      </w:r>
      <w:r w:rsidRPr="00EF42CE">
        <w:rPr>
          <w:rFonts w:ascii="Arial" w:hAnsi="Arial" w:cs="Arial"/>
          <w:b/>
        </w:rPr>
        <w:t xml:space="preserve"> group.</w:t>
      </w:r>
    </w:p>
    <w:p w14:paraId="4CFA2AD2" w14:textId="1BF906F4" w:rsidR="00463675" w:rsidRPr="00EF42CE" w:rsidRDefault="00463675">
      <w:pPr>
        <w:spacing w:after="120"/>
        <w:ind w:left="993" w:hanging="993"/>
        <w:rPr>
          <w:rFonts w:ascii="Arial" w:hAnsi="Arial" w:cs="Arial"/>
        </w:rPr>
      </w:pPr>
      <w:r w:rsidRPr="00EF42CE">
        <w:rPr>
          <w:rFonts w:ascii="Arial" w:hAnsi="Arial" w:cs="Arial"/>
          <w:b/>
        </w:rPr>
        <w:t xml:space="preserve">ACTION: </w:t>
      </w:r>
      <w:r w:rsidRPr="00EF42CE">
        <w:rPr>
          <w:rFonts w:ascii="Arial" w:hAnsi="Arial" w:cs="Arial"/>
          <w:b/>
        </w:rPr>
        <w:tab/>
      </w:r>
      <w:r w:rsidR="00391503" w:rsidRPr="00EF42CE">
        <w:rPr>
          <w:rFonts w:ascii="Arial" w:hAnsi="Arial" w:cs="Arial"/>
        </w:rPr>
        <w:t>CT4</w:t>
      </w:r>
      <w:r w:rsidRPr="00EF42CE">
        <w:rPr>
          <w:rFonts w:ascii="Arial" w:hAnsi="Arial" w:cs="Arial"/>
        </w:rPr>
        <w:t xml:space="preserve"> </w:t>
      </w:r>
      <w:r w:rsidR="00885CF5" w:rsidRPr="00EF42CE">
        <w:rPr>
          <w:rFonts w:ascii="Arial" w:hAnsi="Arial" w:cs="Arial"/>
        </w:rPr>
        <w:t xml:space="preserve">kindly </w:t>
      </w:r>
      <w:r w:rsidRPr="00EF42CE">
        <w:rPr>
          <w:rFonts w:ascii="Arial" w:hAnsi="Arial" w:cs="Arial"/>
        </w:rPr>
        <w:t xml:space="preserve">asks </w:t>
      </w:r>
      <w:r w:rsidR="00D708F1" w:rsidRPr="00EF42CE">
        <w:rPr>
          <w:rFonts w:ascii="Arial" w:hAnsi="Arial" w:cs="Arial"/>
        </w:rPr>
        <w:t>GSMA 5GMRR</w:t>
      </w:r>
      <w:r w:rsidRPr="00EF42CE">
        <w:rPr>
          <w:rFonts w:ascii="Arial" w:hAnsi="Arial" w:cs="Arial"/>
        </w:rPr>
        <w:t xml:space="preserve"> group</w:t>
      </w:r>
      <w:r w:rsidR="00885CF5" w:rsidRPr="00EF42CE">
        <w:rPr>
          <w:rFonts w:ascii="Arial" w:hAnsi="Arial" w:cs="Arial"/>
        </w:rPr>
        <w:t xml:space="preserve"> </w:t>
      </w:r>
      <w:r w:rsidR="009D5FBA" w:rsidRPr="00EF42CE">
        <w:rPr>
          <w:rFonts w:ascii="Arial" w:hAnsi="Arial" w:cs="Arial"/>
        </w:rPr>
        <w:t xml:space="preserve">to take the above answer into </w:t>
      </w:r>
      <w:r w:rsidR="00160B6C">
        <w:rPr>
          <w:rFonts w:ascii="Arial" w:hAnsi="Arial" w:cs="Arial"/>
        </w:rPr>
        <w:t>account</w:t>
      </w:r>
      <w:r w:rsidRPr="00EF42CE">
        <w:rPr>
          <w:rFonts w:ascii="Arial" w:hAnsi="Arial" w:cs="Arial"/>
        </w:rPr>
        <w:t>.</w:t>
      </w:r>
    </w:p>
    <w:p w14:paraId="0939DFD5" w14:textId="77777777" w:rsidR="00463675" w:rsidRPr="000F4E43" w:rsidRDefault="00463675" w:rsidP="00885CF5">
      <w:pPr>
        <w:spacing w:after="120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282B989B" w14:textId="189595FA" w:rsidR="002C130F" w:rsidRPr="00F0649B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sectPr w:rsidR="002C130F" w:rsidRPr="00F0649B" w:rsidSect="0082154E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DB6F3" w14:textId="77777777" w:rsidR="0082154E" w:rsidRDefault="0082154E">
      <w:r>
        <w:separator/>
      </w:r>
    </w:p>
  </w:endnote>
  <w:endnote w:type="continuationSeparator" w:id="0">
    <w:p w14:paraId="7CDC597F" w14:textId="77777777" w:rsidR="0082154E" w:rsidRDefault="00821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09C206" w14:textId="77777777" w:rsidR="0082154E" w:rsidRDefault="0082154E">
      <w:r>
        <w:separator/>
      </w:r>
    </w:p>
  </w:footnote>
  <w:footnote w:type="continuationSeparator" w:id="0">
    <w:p w14:paraId="0E87FE89" w14:textId="77777777" w:rsidR="0082154E" w:rsidRDefault="008215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962112"/>
    <w:multiLevelType w:val="hybridMultilevel"/>
    <w:tmpl w:val="05584FAE"/>
    <w:lvl w:ilvl="0" w:tplc="59A68F9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6ED14F0"/>
    <w:multiLevelType w:val="hybridMultilevel"/>
    <w:tmpl w:val="99A62342"/>
    <w:lvl w:ilvl="0" w:tplc="2658701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55D4A42"/>
    <w:multiLevelType w:val="hybridMultilevel"/>
    <w:tmpl w:val="CF82676E"/>
    <w:lvl w:ilvl="0" w:tplc="E7D2F306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5"/>
  </w:num>
  <w:num w:numId="2" w16cid:durableId="134497035">
    <w:abstractNumId w:val="14"/>
  </w:num>
  <w:num w:numId="3" w16cid:durableId="1051999236">
    <w:abstractNumId w:val="13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630866600">
    <w:abstractNumId w:val="10"/>
  </w:num>
  <w:num w:numId="16" w16cid:durableId="1654793077">
    <w:abstractNumId w:val="16"/>
  </w:num>
  <w:num w:numId="17" w16cid:durableId="951128378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197A"/>
    <w:rsid w:val="000138DC"/>
    <w:rsid w:val="00020638"/>
    <w:rsid w:val="00027ACA"/>
    <w:rsid w:val="00032C33"/>
    <w:rsid w:val="00041DCF"/>
    <w:rsid w:val="00061460"/>
    <w:rsid w:val="000B0075"/>
    <w:rsid w:val="000B1AA1"/>
    <w:rsid w:val="000B4A5E"/>
    <w:rsid w:val="000C7D38"/>
    <w:rsid w:val="000E09EE"/>
    <w:rsid w:val="000F2331"/>
    <w:rsid w:val="000F36C6"/>
    <w:rsid w:val="000F4E43"/>
    <w:rsid w:val="00105899"/>
    <w:rsid w:val="00116C73"/>
    <w:rsid w:val="00155CB5"/>
    <w:rsid w:val="00160824"/>
    <w:rsid w:val="001608BF"/>
    <w:rsid w:val="00160B6C"/>
    <w:rsid w:val="001734EB"/>
    <w:rsid w:val="001A47C1"/>
    <w:rsid w:val="001A4AF7"/>
    <w:rsid w:val="0022422D"/>
    <w:rsid w:val="00240141"/>
    <w:rsid w:val="0029298A"/>
    <w:rsid w:val="002C130F"/>
    <w:rsid w:val="002D6907"/>
    <w:rsid w:val="002F3697"/>
    <w:rsid w:val="00304F14"/>
    <w:rsid w:val="003053C8"/>
    <w:rsid w:val="0031020F"/>
    <w:rsid w:val="00322978"/>
    <w:rsid w:val="00324107"/>
    <w:rsid w:val="00326B06"/>
    <w:rsid w:val="003445EE"/>
    <w:rsid w:val="00347947"/>
    <w:rsid w:val="0036374F"/>
    <w:rsid w:val="003651CF"/>
    <w:rsid w:val="003663C4"/>
    <w:rsid w:val="00367678"/>
    <w:rsid w:val="00375E3D"/>
    <w:rsid w:val="003812D3"/>
    <w:rsid w:val="003866D2"/>
    <w:rsid w:val="003901E1"/>
    <w:rsid w:val="00391503"/>
    <w:rsid w:val="00392F85"/>
    <w:rsid w:val="003A2ECB"/>
    <w:rsid w:val="003A5EC1"/>
    <w:rsid w:val="003A67E7"/>
    <w:rsid w:val="003B2AB7"/>
    <w:rsid w:val="003D4F76"/>
    <w:rsid w:val="003E1D56"/>
    <w:rsid w:val="00401229"/>
    <w:rsid w:val="00416759"/>
    <w:rsid w:val="004234FF"/>
    <w:rsid w:val="0043286A"/>
    <w:rsid w:val="00433139"/>
    <w:rsid w:val="00445241"/>
    <w:rsid w:val="004567B4"/>
    <w:rsid w:val="00456F81"/>
    <w:rsid w:val="00463675"/>
    <w:rsid w:val="004A1883"/>
    <w:rsid w:val="004A4BC3"/>
    <w:rsid w:val="004A645F"/>
    <w:rsid w:val="004B43FA"/>
    <w:rsid w:val="004C3F5A"/>
    <w:rsid w:val="004C4DCF"/>
    <w:rsid w:val="004E6155"/>
    <w:rsid w:val="00503DD8"/>
    <w:rsid w:val="00507006"/>
    <w:rsid w:val="00515327"/>
    <w:rsid w:val="00522A79"/>
    <w:rsid w:val="00550CF6"/>
    <w:rsid w:val="00562B43"/>
    <w:rsid w:val="0056665B"/>
    <w:rsid w:val="00580070"/>
    <w:rsid w:val="00584B08"/>
    <w:rsid w:val="005B686A"/>
    <w:rsid w:val="005C0A92"/>
    <w:rsid w:val="005C718B"/>
    <w:rsid w:val="00611DFA"/>
    <w:rsid w:val="00620E5F"/>
    <w:rsid w:val="00647F7A"/>
    <w:rsid w:val="00654758"/>
    <w:rsid w:val="00674135"/>
    <w:rsid w:val="00681AFC"/>
    <w:rsid w:val="0068420E"/>
    <w:rsid w:val="00687A0B"/>
    <w:rsid w:val="00691B41"/>
    <w:rsid w:val="006D0B09"/>
    <w:rsid w:val="006E17C7"/>
    <w:rsid w:val="007032C5"/>
    <w:rsid w:val="00703903"/>
    <w:rsid w:val="007116E4"/>
    <w:rsid w:val="00726FC3"/>
    <w:rsid w:val="007372C8"/>
    <w:rsid w:val="00742AA2"/>
    <w:rsid w:val="00767BB9"/>
    <w:rsid w:val="007713F0"/>
    <w:rsid w:val="0077485D"/>
    <w:rsid w:val="00802EDF"/>
    <w:rsid w:val="00814106"/>
    <w:rsid w:val="0082154E"/>
    <w:rsid w:val="00847474"/>
    <w:rsid w:val="00855FFF"/>
    <w:rsid w:val="008701CA"/>
    <w:rsid w:val="00877079"/>
    <w:rsid w:val="00885CF5"/>
    <w:rsid w:val="00890FB4"/>
    <w:rsid w:val="0089666F"/>
    <w:rsid w:val="008A2C8A"/>
    <w:rsid w:val="008C4BA2"/>
    <w:rsid w:val="008D5C4C"/>
    <w:rsid w:val="008F1F39"/>
    <w:rsid w:val="008F5B13"/>
    <w:rsid w:val="0090241A"/>
    <w:rsid w:val="00923E7C"/>
    <w:rsid w:val="009403FB"/>
    <w:rsid w:val="00952787"/>
    <w:rsid w:val="00996962"/>
    <w:rsid w:val="009C2984"/>
    <w:rsid w:val="009D5FBA"/>
    <w:rsid w:val="009E0BBA"/>
    <w:rsid w:val="009F6E85"/>
    <w:rsid w:val="00A1758F"/>
    <w:rsid w:val="00A20F99"/>
    <w:rsid w:val="00A2743F"/>
    <w:rsid w:val="00A45AD8"/>
    <w:rsid w:val="00A52119"/>
    <w:rsid w:val="00A72948"/>
    <w:rsid w:val="00A7348D"/>
    <w:rsid w:val="00A8496D"/>
    <w:rsid w:val="00AD51BB"/>
    <w:rsid w:val="00AE489C"/>
    <w:rsid w:val="00AE7BE7"/>
    <w:rsid w:val="00B014BA"/>
    <w:rsid w:val="00B144F4"/>
    <w:rsid w:val="00B1552D"/>
    <w:rsid w:val="00B27156"/>
    <w:rsid w:val="00B335AB"/>
    <w:rsid w:val="00B5222C"/>
    <w:rsid w:val="00B554B0"/>
    <w:rsid w:val="00B771E6"/>
    <w:rsid w:val="00BB5493"/>
    <w:rsid w:val="00BD7C35"/>
    <w:rsid w:val="00BE5D0B"/>
    <w:rsid w:val="00BF1134"/>
    <w:rsid w:val="00BF7EE2"/>
    <w:rsid w:val="00C04D0E"/>
    <w:rsid w:val="00C165D1"/>
    <w:rsid w:val="00C24D00"/>
    <w:rsid w:val="00C44CC8"/>
    <w:rsid w:val="00C6700A"/>
    <w:rsid w:val="00C7492A"/>
    <w:rsid w:val="00C76CA3"/>
    <w:rsid w:val="00CA034F"/>
    <w:rsid w:val="00CA2FB0"/>
    <w:rsid w:val="00D06F62"/>
    <w:rsid w:val="00D07B7D"/>
    <w:rsid w:val="00D25189"/>
    <w:rsid w:val="00D453C3"/>
    <w:rsid w:val="00D53018"/>
    <w:rsid w:val="00D635F3"/>
    <w:rsid w:val="00D659F6"/>
    <w:rsid w:val="00D676CD"/>
    <w:rsid w:val="00D677BB"/>
    <w:rsid w:val="00D708F1"/>
    <w:rsid w:val="00DA2D04"/>
    <w:rsid w:val="00DA5361"/>
    <w:rsid w:val="00DB0F91"/>
    <w:rsid w:val="00DE1DBF"/>
    <w:rsid w:val="00E16BBB"/>
    <w:rsid w:val="00E20604"/>
    <w:rsid w:val="00E32377"/>
    <w:rsid w:val="00E41675"/>
    <w:rsid w:val="00E4207B"/>
    <w:rsid w:val="00E54CE0"/>
    <w:rsid w:val="00E72B30"/>
    <w:rsid w:val="00E74B9D"/>
    <w:rsid w:val="00E76827"/>
    <w:rsid w:val="00EA19B5"/>
    <w:rsid w:val="00EA68B1"/>
    <w:rsid w:val="00EB4FA6"/>
    <w:rsid w:val="00EC43C6"/>
    <w:rsid w:val="00EC4C43"/>
    <w:rsid w:val="00EE7CAD"/>
    <w:rsid w:val="00EF42CE"/>
    <w:rsid w:val="00F0649B"/>
    <w:rsid w:val="00F12248"/>
    <w:rsid w:val="00F16C83"/>
    <w:rsid w:val="00F20CD7"/>
    <w:rsid w:val="00F246F7"/>
    <w:rsid w:val="00F6520A"/>
    <w:rsid w:val="00F9363A"/>
    <w:rsid w:val="00F970B2"/>
    <w:rsid w:val="00FB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DE" w:eastAsia="en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A034F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952787"/>
    <w:pPr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B1Char">
    <w:name w:val="B1 Char"/>
    <w:link w:val="B1"/>
    <w:locked/>
    <w:rsid w:val="00952787"/>
    <w:rPr>
      <w:rFonts w:ascii="Arial" w:hAnsi="Arial"/>
      <w:lang w:val="en-GB" w:eastAsia="en-US"/>
    </w:rPr>
  </w:style>
  <w:style w:type="character" w:customStyle="1" w:styleId="NOChar">
    <w:name w:val="NO Char"/>
    <w:link w:val="NO"/>
    <w:locked/>
    <w:rsid w:val="00952787"/>
    <w:rPr>
      <w:lang w:eastAsia="en-GB"/>
    </w:rPr>
  </w:style>
  <w:style w:type="paragraph" w:customStyle="1" w:styleId="NO">
    <w:name w:val="NO"/>
    <w:basedOn w:val="Normal"/>
    <w:link w:val="NOChar"/>
    <w:rsid w:val="00952787"/>
    <w:pPr>
      <w:overflowPunct w:val="0"/>
      <w:autoSpaceDE w:val="0"/>
      <w:autoSpaceDN w:val="0"/>
      <w:spacing w:after="180"/>
      <w:ind w:left="1135" w:hanging="851"/>
    </w:pPr>
    <w:rPr>
      <w:lang w:eastAsia="en-GB"/>
    </w:rPr>
  </w:style>
  <w:style w:type="character" w:customStyle="1" w:styleId="B2Char">
    <w:name w:val="B2 Char"/>
    <w:link w:val="B2"/>
    <w:locked/>
    <w:rsid w:val="00952787"/>
    <w:rPr>
      <w:lang w:eastAsia="en-GB"/>
    </w:rPr>
  </w:style>
  <w:style w:type="paragraph" w:customStyle="1" w:styleId="B2">
    <w:name w:val="B2"/>
    <w:basedOn w:val="Normal"/>
    <w:link w:val="B2Char"/>
    <w:rsid w:val="00952787"/>
    <w:pPr>
      <w:overflowPunct w:val="0"/>
      <w:autoSpaceDE w:val="0"/>
      <w:autoSpaceDN w:val="0"/>
      <w:spacing w:after="180"/>
      <w:ind w:left="851" w:hanging="284"/>
    </w:pPr>
    <w:rPr>
      <w:lang w:eastAsia="en-GB"/>
    </w:rPr>
  </w:style>
  <w:style w:type="character" w:styleId="FollowedHyperlink">
    <w:name w:val="FollowedHyperlink"/>
    <w:uiPriority w:val="99"/>
    <w:semiHidden/>
    <w:unhideWhenUsed/>
    <w:rsid w:val="00515327"/>
    <w:rPr>
      <w:color w:val="954F72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29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2978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14</cp:revision>
  <cp:lastPrinted>2002-04-23T07:10:00Z</cp:lastPrinted>
  <dcterms:created xsi:type="dcterms:W3CDTF">2024-03-29T10:38:00Z</dcterms:created>
  <dcterms:modified xsi:type="dcterms:W3CDTF">2024-05-17T12:06:00Z</dcterms:modified>
</cp:coreProperties>
</file>